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BB" w:rsidRDefault="009457E7" w:rsidP="00E25DBB">
      <w:pPr>
        <w:spacing w:line="360" w:lineRule="auto"/>
      </w:pPr>
      <w:r>
        <w:t>PRESSEMITTEILUNG</w:t>
      </w:r>
    </w:p>
    <w:p w:rsidR="009457E7" w:rsidRDefault="009457E7" w:rsidP="00E25DBB">
      <w:pPr>
        <w:spacing w:line="360" w:lineRule="auto"/>
      </w:pPr>
    </w:p>
    <w:p w:rsidR="0010116C" w:rsidRDefault="0010116C" w:rsidP="00E25DBB">
      <w:pPr>
        <w:spacing w:line="360" w:lineRule="auto"/>
      </w:pPr>
      <w:r>
        <w:t xml:space="preserve">Tschechien: Revier für Entdecker </w:t>
      </w:r>
    </w:p>
    <w:p w:rsidR="0010116C" w:rsidRDefault="0010116C" w:rsidP="00E25DBB">
      <w:pPr>
        <w:spacing w:line="360" w:lineRule="auto"/>
      </w:pPr>
    </w:p>
    <w:p w:rsidR="0010116C" w:rsidRDefault="0010116C" w:rsidP="00E25DBB">
      <w:pPr>
        <w:spacing w:line="360" w:lineRule="auto"/>
      </w:pPr>
      <w:r>
        <w:t>Bier, Musik und Lebensfreude</w:t>
      </w:r>
    </w:p>
    <w:p w:rsidR="0010116C" w:rsidRDefault="0010116C" w:rsidP="00E25DBB">
      <w:pPr>
        <w:spacing w:line="360" w:lineRule="auto"/>
      </w:pPr>
    </w:p>
    <w:p w:rsidR="0010116C" w:rsidRDefault="0010116C" w:rsidP="00E25DBB">
      <w:pPr>
        <w:spacing w:line="360" w:lineRule="auto"/>
      </w:pPr>
      <w:r>
        <w:t>Der Hausbootspezialist Kuhnle-Tours präsentiert zur boot ein neues Revier für Entdecker: Tschechien mit seiner Hauptstadt Prag und den beiden Flüssen Moldau (</w:t>
      </w:r>
      <w:proofErr w:type="spellStart"/>
      <w:r>
        <w:t>Vltava</w:t>
      </w:r>
      <w:proofErr w:type="spellEnd"/>
      <w:r w:rsidR="00786259">
        <w:t>) und Elbe (Labe). Ab April</w:t>
      </w:r>
      <w:r>
        <w:t xml:space="preserve"> 2025 werden in dem Städtchen </w:t>
      </w:r>
      <w:proofErr w:type="spellStart"/>
      <w:r>
        <w:t>Nelahozev</w:t>
      </w:r>
      <w:r w:rsidR="00E914A9">
        <w:t>es</w:t>
      </w:r>
      <w:proofErr w:type="spellEnd"/>
      <w:r w:rsidR="00226CF7">
        <w:t xml:space="preserve"> 3</w:t>
      </w:r>
      <w:r>
        <w:t xml:space="preserve"> Boote der deutschen Charterfirma st</w:t>
      </w:r>
      <w:r w:rsidR="00226CF7">
        <w:t>ation</w:t>
      </w:r>
      <w:r w:rsidR="00C11520">
        <w:t>iert sein: Eine Kormoran 1280, e</w:t>
      </w:r>
      <w:r w:rsidR="00226CF7">
        <w:t xml:space="preserve">ine Kormoran 1140 und eine </w:t>
      </w:r>
      <w:proofErr w:type="spellStart"/>
      <w:r w:rsidR="00226CF7">
        <w:t>vetus</w:t>
      </w:r>
      <w:proofErr w:type="spellEnd"/>
      <w:r w:rsidR="00226CF7">
        <w:t xml:space="preserve"> 900</w:t>
      </w:r>
      <w:r>
        <w:t>.</w:t>
      </w:r>
    </w:p>
    <w:p w:rsidR="0010116C" w:rsidRDefault="0010116C" w:rsidP="00E25DBB">
      <w:pPr>
        <w:spacing w:line="360" w:lineRule="auto"/>
      </w:pPr>
      <w:r>
        <w:t>Wie so oft leistet Kuhnle-Tours auch hier Pionierarbeit, bisher gibt es nur vereinzelt Charterboote für Selbstfahrer an den beiden größten Flüssen des Nachbarlandes. Zu unrecht, wie Firmenchef Harald Kuhne überzeugt ist: „Moldau und Elbe sind in Tschechien mit Schleusen staureguliert, haben kaum Strömung und können sicher und einfach mit Hausbooten befahren</w:t>
      </w:r>
      <w:r w:rsidR="004A2083">
        <w:t xml:space="preserve"> werden.“ Zudem gebe es mit </w:t>
      </w:r>
      <w:r>
        <w:t>Prag eine der wenigen europäischen Hauptstädte, die mit Charterbooten befahren werden dürfen.</w:t>
      </w:r>
    </w:p>
    <w:p w:rsidR="00E914A9" w:rsidRDefault="00E914A9" w:rsidP="00E25DBB">
      <w:pPr>
        <w:spacing w:line="360" w:lineRule="auto"/>
      </w:pPr>
      <w:r>
        <w:t>„Natürlich ist die Infrastruktur am Wasser noch nicht abschließend ausgebaut wie an der Mecklenburgischen Seenplatte“, aber es seien dennoch in den letzten Jahren kleine Stadtanleger mit Stromversorgung eingerichtet worden, die zum Landgang einladen. Wasserseitig und landschaftlich sind die Flüsse Moldau und Elbe ohnehin ein Erlebnis. „In sanften Mäandern fließt das Wasser zwischen grünen Hügeln hindurch, ab und zu passiert man eine Schleuse, es ist wenig Berufsschifffahrt unter</w:t>
      </w:r>
      <w:r w:rsidR="004A2083">
        <w:t>wegs, ein ideales Urlaubsrevier!“ Außerdem ist die Basis nur 1,5</w:t>
      </w:r>
      <w:r>
        <w:t xml:space="preserve"> Autostunden von Dresden entfernt und durch den eigenen Bahnhof auch gut ohne Auto zu erreichen. Im Sommer herrschen in Tschechien moderate warme Temperaturen vor, was dem neuen Trend „</w:t>
      </w:r>
      <w:proofErr w:type="spellStart"/>
      <w:r>
        <w:t>Coolcation</w:t>
      </w:r>
      <w:proofErr w:type="spellEnd"/>
      <w:r>
        <w:t>“ (Ferien in Gebieten abseits der Sommerhitze) entspreche.</w:t>
      </w:r>
    </w:p>
    <w:p w:rsidR="00E13C21" w:rsidRDefault="00E914A9" w:rsidP="00E13C21">
      <w:pPr>
        <w:spacing w:line="360" w:lineRule="auto"/>
      </w:pPr>
      <w:r>
        <w:t>Mehr Infos gibt es auf der boot bei Kuhnle-Tours in Halle 13, Stand D 41</w:t>
      </w:r>
      <w:r w:rsidR="00E13C21">
        <w:t xml:space="preserve">oder unter </w:t>
      </w:r>
      <w:hyperlink r:id="rId5" w:history="1">
        <w:r w:rsidR="00E13C21" w:rsidRPr="004F62F6">
          <w:rPr>
            <w:rStyle w:val="Hyperlink"/>
          </w:rPr>
          <w:t>www.kuhnle-tours.de</w:t>
        </w:r>
      </w:hyperlink>
      <w:r w:rsidR="00E13C21">
        <w:t>.</w:t>
      </w:r>
    </w:p>
    <w:p w:rsidR="00786259" w:rsidRDefault="00786259" w:rsidP="00E13C21">
      <w:pPr>
        <w:spacing w:line="360" w:lineRule="auto"/>
      </w:pPr>
    </w:p>
    <w:p w:rsidR="00786259" w:rsidRDefault="00786259" w:rsidP="00E13C21">
      <w:pPr>
        <w:spacing w:line="360" w:lineRule="auto"/>
      </w:pPr>
      <w:bookmarkStart w:id="0" w:name="_GoBack"/>
      <w:bookmarkEnd w:id="0"/>
    </w:p>
    <w:p w:rsidR="00E13C21" w:rsidRDefault="00E13C21" w:rsidP="00E13C21">
      <w:pPr>
        <w:spacing w:line="360" w:lineRule="auto"/>
      </w:pPr>
    </w:p>
    <w:p w:rsidR="00E13C21" w:rsidRDefault="00E13C21" w:rsidP="00E13C21">
      <w:pPr>
        <w:spacing w:line="360" w:lineRule="auto"/>
      </w:pPr>
      <w:r>
        <w:lastRenderedPageBreak/>
        <w:t>Bilder und Texte für Druck und Web:</w:t>
      </w:r>
      <w:r>
        <w:br/>
      </w:r>
      <w:hyperlink r:id="rId6" w:history="1">
        <w:r>
          <w:rPr>
            <w:rStyle w:val="Hyperlink"/>
          </w:rPr>
          <w:t>www.kuhnle-group.de/presse</w:t>
        </w:r>
      </w:hyperlink>
      <w:r>
        <w:br/>
        <w:t>Rückfragen an:</w:t>
      </w:r>
      <w:r>
        <w:br/>
        <w:t>Dagmar Rockel-Kuhnle</w:t>
      </w:r>
      <w:r>
        <w:br/>
        <w:t>presse(at)kuhnle-tours.de</w:t>
      </w:r>
      <w:r>
        <w:br/>
        <w:t>(03 89 23) 2 66-96</w:t>
      </w:r>
    </w:p>
    <w:p w:rsidR="00E13C21" w:rsidRDefault="00E13C21" w:rsidP="00E13C21">
      <w:pPr>
        <w:spacing w:line="360" w:lineRule="auto"/>
      </w:pPr>
      <w:r>
        <w:t>boot: Halle 13, Stand D 41</w:t>
      </w:r>
    </w:p>
    <w:p w:rsidR="00E13C21" w:rsidRDefault="00E13C21" w:rsidP="00E25DBB">
      <w:pPr>
        <w:spacing w:line="360" w:lineRule="auto"/>
      </w:pPr>
    </w:p>
    <w:sectPr w:rsidR="00E13C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BB"/>
    <w:rsid w:val="0010116C"/>
    <w:rsid w:val="0015196D"/>
    <w:rsid w:val="00226CF7"/>
    <w:rsid w:val="002E3AB4"/>
    <w:rsid w:val="004406E8"/>
    <w:rsid w:val="004A2083"/>
    <w:rsid w:val="00786259"/>
    <w:rsid w:val="0084135E"/>
    <w:rsid w:val="008473A9"/>
    <w:rsid w:val="009457E7"/>
    <w:rsid w:val="00A36CAC"/>
    <w:rsid w:val="00C11520"/>
    <w:rsid w:val="00E13C21"/>
    <w:rsid w:val="00E25DBB"/>
    <w:rsid w:val="00E91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25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25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25DB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25DB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25DB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25DB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5DB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5DB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5DB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5DB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25DB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25DB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25DB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25DB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25DB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5DB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5DB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5DBB"/>
    <w:rPr>
      <w:rFonts w:eastAsiaTheme="majorEastAsia" w:cstheme="majorBidi"/>
      <w:color w:val="272727" w:themeColor="text1" w:themeTint="D8"/>
    </w:rPr>
  </w:style>
  <w:style w:type="paragraph" w:styleId="Titel">
    <w:name w:val="Title"/>
    <w:basedOn w:val="Standard"/>
    <w:next w:val="Standard"/>
    <w:link w:val="TitelZchn"/>
    <w:uiPriority w:val="10"/>
    <w:qFormat/>
    <w:rsid w:val="00E25DB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5D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5DB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5DB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5DB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25DBB"/>
    <w:rPr>
      <w:i/>
      <w:iCs/>
      <w:color w:val="404040" w:themeColor="text1" w:themeTint="BF"/>
    </w:rPr>
  </w:style>
  <w:style w:type="paragraph" w:styleId="Listenabsatz">
    <w:name w:val="List Paragraph"/>
    <w:basedOn w:val="Standard"/>
    <w:uiPriority w:val="34"/>
    <w:qFormat/>
    <w:rsid w:val="00E25DBB"/>
    <w:pPr>
      <w:ind w:left="720"/>
      <w:contextualSpacing/>
    </w:pPr>
  </w:style>
  <w:style w:type="character" w:styleId="IntensiveHervorhebung">
    <w:name w:val="Intense Emphasis"/>
    <w:basedOn w:val="Absatz-Standardschriftart"/>
    <w:uiPriority w:val="21"/>
    <w:qFormat/>
    <w:rsid w:val="00E25DBB"/>
    <w:rPr>
      <w:i/>
      <w:iCs/>
      <w:color w:val="0F4761" w:themeColor="accent1" w:themeShade="BF"/>
    </w:rPr>
  </w:style>
  <w:style w:type="paragraph" w:styleId="IntensivesZitat">
    <w:name w:val="Intense Quote"/>
    <w:basedOn w:val="Standard"/>
    <w:next w:val="Standard"/>
    <w:link w:val="IntensivesZitatZchn"/>
    <w:uiPriority w:val="30"/>
    <w:qFormat/>
    <w:rsid w:val="00E25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25DBB"/>
    <w:rPr>
      <w:i/>
      <w:iCs/>
      <w:color w:val="0F4761" w:themeColor="accent1" w:themeShade="BF"/>
    </w:rPr>
  </w:style>
  <w:style w:type="character" w:styleId="IntensiverVerweis">
    <w:name w:val="Intense Reference"/>
    <w:basedOn w:val="Absatz-Standardschriftart"/>
    <w:uiPriority w:val="32"/>
    <w:qFormat/>
    <w:rsid w:val="00E25DBB"/>
    <w:rPr>
      <w:b/>
      <w:bCs/>
      <w:smallCaps/>
      <w:color w:val="0F4761" w:themeColor="accent1" w:themeShade="BF"/>
      <w:spacing w:val="5"/>
    </w:rPr>
  </w:style>
  <w:style w:type="character" w:styleId="Hyperlink">
    <w:name w:val="Hyperlink"/>
    <w:basedOn w:val="Absatz-Standardschriftart"/>
    <w:uiPriority w:val="99"/>
    <w:unhideWhenUsed/>
    <w:rsid w:val="00E13C21"/>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25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25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25DB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25DB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25DB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25DB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5DB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5DB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5DB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5DB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25DB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25DB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25DB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25DB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25DB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5DB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5DB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5DBB"/>
    <w:rPr>
      <w:rFonts w:eastAsiaTheme="majorEastAsia" w:cstheme="majorBidi"/>
      <w:color w:val="272727" w:themeColor="text1" w:themeTint="D8"/>
    </w:rPr>
  </w:style>
  <w:style w:type="paragraph" w:styleId="Titel">
    <w:name w:val="Title"/>
    <w:basedOn w:val="Standard"/>
    <w:next w:val="Standard"/>
    <w:link w:val="TitelZchn"/>
    <w:uiPriority w:val="10"/>
    <w:qFormat/>
    <w:rsid w:val="00E25DB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5D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5DB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5DB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5DB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25DBB"/>
    <w:rPr>
      <w:i/>
      <w:iCs/>
      <w:color w:val="404040" w:themeColor="text1" w:themeTint="BF"/>
    </w:rPr>
  </w:style>
  <w:style w:type="paragraph" w:styleId="Listenabsatz">
    <w:name w:val="List Paragraph"/>
    <w:basedOn w:val="Standard"/>
    <w:uiPriority w:val="34"/>
    <w:qFormat/>
    <w:rsid w:val="00E25DBB"/>
    <w:pPr>
      <w:ind w:left="720"/>
      <w:contextualSpacing/>
    </w:pPr>
  </w:style>
  <w:style w:type="character" w:styleId="IntensiveHervorhebung">
    <w:name w:val="Intense Emphasis"/>
    <w:basedOn w:val="Absatz-Standardschriftart"/>
    <w:uiPriority w:val="21"/>
    <w:qFormat/>
    <w:rsid w:val="00E25DBB"/>
    <w:rPr>
      <w:i/>
      <w:iCs/>
      <w:color w:val="0F4761" w:themeColor="accent1" w:themeShade="BF"/>
    </w:rPr>
  </w:style>
  <w:style w:type="paragraph" w:styleId="IntensivesZitat">
    <w:name w:val="Intense Quote"/>
    <w:basedOn w:val="Standard"/>
    <w:next w:val="Standard"/>
    <w:link w:val="IntensivesZitatZchn"/>
    <w:uiPriority w:val="30"/>
    <w:qFormat/>
    <w:rsid w:val="00E25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25DBB"/>
    <w:rPr>
      <w:i/>
      <w:iCs/>
      <w:color w:val="0F4761" w:themeColor="accent1" w:themeShade="BF"/>
    </w:rPr>
  </w:style>
  <w:style w:type="character" w:styleId="IntensiverVerweis">
    <w:name w:val="Intense Reference"/>
    <w:basedOn w:val="Absatz-Standardschriftart"/>
    <w:uiPriority w:val="32"/>
    <w:qFormat/>
    <w:rsid w:val="00E25DBB"/>
    <w:rPr>
      <w:b/>
      <w:bCs/>
      <w:smallCaps/>
      <w:color w:val="0F4761" w:themeColor="accent1" w:themeShade="BF"/>
      <w:spacing w:val="5"/>
    </w:rPr>
  </w:style>
  <w:style w:type="character" w:styleId="Hyperlink">
    <w:name w:val="Hyperlink"/>
    <w:basedOn w:val="Absatz-Standardschriftart"/>
    <w:uiPriority w:val="99"/>
    <w:unhideWhenUsed/>
    <w:rsid w:val="00E13C2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uhnle-group.de/kommunikation/presse/" TargetMode="External"/><Relationship Id="rId5" Type="http://schemas.openxmlformats.org/officeDocument/2006/relationships/hyperlink" Target="http://www.kuhnle-tour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dagmar.rockel@quickmaritim.de</dc:creator>
  <cp:keywords/>
  <dc:description/>
  <cp:lastModifiedBy>Otto Hildebrandt</cp:lastModifiedBy>
  <cp:revision>9</cp:revision>
  <dcterms:created xsi:type="dcterms:W3CDTF">2025-01-10T09:53:00Z</dcterms:created>
  <dcterms:modified xsi:type="dcterms:W3CDTF">2025-01-15T12:21:00Z</dcterms:modified>
</cp:coreProperties>
</file>