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5E" w:rsidRDefault="007D744B" w:rsidP="008203F8">
      <w:pPr>
        <w:spacing w:line="360" w:lineRule="auto"/>
      </w:pPr>
      <w:r>
        <w:t>PRESSEMITTEILUNG</w:t>
      </w:r>
    </w:p>
    <w:p w:rsidR="008203F8" w:rsidRDefault="008203F8" w:rsidP="008203F8">
      <w:pPr>
        <w:spacing w:line="360" w:lineRule="auto"/>
      </w:pPr>
    </w:p>
    <w:p w:rsidR="008203F8" w:rsidRDefault="008203F8" w:rsidP="008203F8">
      <w:pPr>
        <w:spacing w:line="360" w:lineRule="auto"/>
      </w:pPr>
      <w:r>
        <w:t>Kuhnle-Tours mit Schwerpunkt Knowhow-Transfer</w:t>
      </w:r>
    </w:p>
    <w:p w:rsidR="008203F8" w:rsidRDefault="008203F8" w:rsidP="008203F8">
      <w:pPr>
        <w:spacing w:line="360" w:lineRule="auto"/>
      </w:pPr>
    </w:p>
    <w:p w:rsidR="005234E3" w:rsidRDefault="005234E3" w:rsidP="008203F8">
      <w:pPr>
        <w:spacing w:line="360" w:lineRule="auto"/>
      </w:pPr>
      <w:r>
        <w:t>Tauchen, Paddeln, Radeln, Frauentörns: Hausboote lassen sich vielseitig mit Spaß und Action kombinieren.</w:t>
      </w:r>
    </w:p>
    <w:p w:rsidR="005234E3" w:rsidRDefault="005234E3" w:rsidP="008203F8">
      <w:pPr>
        <w:spacing w:line="360" w:lineRule="auto"/>
      </w:pPr>
    </w:p>
    <w:p w:rsidR="008203F8" w:rsidRDefault="008203F8" w:rsidP="008203F8">
      <w:pPr>
        <w:spacing w:line="360" w:lineRule="auto"/>
      </w:pPr>
      <w:r>
        <w:t xml:space="preserve">Der Hausbootspezialist Kuhnle-Tours setzt den Schwerpunkt seines Messeauftritts auf der weltgrößten Wassersportausstellung „boot“ in Düsseldorf in diesem Jahr auf Wissensvermittlung. „Gerade Einsteigern können wir helfen, sich in der Bootswelt zu orientieren“, sagt Dagmar Rockel-Kuhnle, die täglich </w:t>
      </w:r>
      <w:r w:rsidR="009F4472">
        <w:t xml:space="preserve">außer am Messe-Dienstag </w:t>
      </w:r>
      <w:bookmarkStart w:id="0" w:name="_GoBack"/>
      <w:bookmarkEnd w:id="0"/>
      <w:r>
        <w:t xml:space="preserve">Tipps und Tricks für den ersten Hausboottörn gibt. Ort dafür ist die Destination Seaside-Bühne in der Halle 13. Dort ist zusätzlich am zweiten Messesamstag, am 25. Januar, der Themenschwerpunkt „Hausbooterlebnis Seenplatte“ vorgesehen. Von </w:t>
      </w:r>
      <w:r w:rsidR="008A022C">
        <w:t>11.45 bis 18 Uhr gibt es Revierinfos, Geheimtipps, Musik und mitreißende Bilder.</w:t>
      </w:r>
    </w:p>
    <w:p w:rsidR="008A022C" w:rsidRDefault="008A022C" w:rsidP="008203F8">
      <w:pPr>
        <w:spacing w:line="360" w:lineRule="auto"/>
      </w:pPr>
      <w:r>
        <w:t>Außerdem ist das Unternehmen auf der World-</w:t>
      </w:r>
      <w:proofErr w:type="spellStart"/>
      <w:r>
        <w:t>of</w:t>
      </w:r>
      <w:proofErr w:type="spellEnd"/>
      <w:r>
        <w:t>-</w:t>
      </w:r>
      <w:proofErr w:type="spellStart"/>
      <w:r>
        <w:t>Paddeling</w:t>
      </w:r>
      <w:proofErr w:type="spellEnd"/>
      <w:r>
        <w:t>-Bühne (Halle 14) vertreten. Denn Paddeln macht umso mehr Spaß, wenn man nach sportlicher Aktivität den Komfort eines Hausbootes genießen kann. Das gilt übrigens auch für den Trendsport Tauchen. Ohne große Fluganreise bietet die Mecklenburgische Seenplatte unter Wasser viel zu Entdecken. Lernen Sie bei dem Hausboot-Vortrag im Dive-Center (Halle 12) „Um die Ecke getaucht“ den 50jährigen Wels Willi und das große Platzangebot von Hausbooten kennen.</w:t>
      </w:r>
    </w:p>
    <w:p w:rsidR="008A022C" w:rsidRDefault="008A022C" w:rsidP="008203F8">
      <w:pPr>
        <w:spacing w:line="360" w:lineRule="auto"/>
      </w:pPr>
      <w:r>
        <w:t xml:space="preserve">„Da immer weniger Hausboot-Anbieter mit eigenem Boot </w:t>
      </w:r>
      <w:r w:rsidR="005234E3">
        <w:t>zur Messe kommen, ist es uns wichtig, umfassend zu informieren, welche Boote und welchen Service Chartercrews bei uns erwarten dürfen“, sagt die Hausboot-Fachfrau. Gerade für Einsteiger sei es wichtig, sich einen Überblick über die Unterschiede der Anbieter zu verschaffen.</w:t>
      </w:r>
    </w:p>
    <w:p w:rsidR="005234E3" w:rsidRDefault="005234E3" w:rsidP="008203F8">
      <w:pPr>
        <w:spacing w:line="360" w:lineRule="auto"/>
      </w:pPr>
      <w:r>
        <w:t>Die Zeiten und Orte der jeweiligen Vorträge des Kuhnle-Tours-Teams sind beim Bühnenprogramm auf der Webseite der boot zu finden und auch</w:t>
      </w:r>
      <w:r w:rsidR="00286D2A">
        <w:t xml:space="preserve"> unter </w:t>
      </w:r>
      <w:hyperlink r:id="rId5" w:history="1">
        <w:r w:rsidR="00286D2A" w:rsidRPr="00B43788">
          <w:rPr>
            <w:rStyle w:val="Hyperlink"/>
          </w:rPr>
          <w:t>www.kuhnle-group.de/service/veranstaltungen</w:t>
        </w:r>
      </w:hyperlink>
      <w:r w:rsidR="00286D2A">
        <w:t xml:space="preserve"> </w:t>
      </w:r>
      <w:r>
        <w:t>.</w:t>
      </w:r>
    </w:p>
    <w:p w:rsidR="005234E3" w:rsidRDefault="005234E3" w:rsidP="008203F8">
      <w:pPr>
        <w:spacing w:line="360" w:lineRule="auto"/>
      </w:pPr>
      <w:r>
        <w:t xml:space="preserve">Mehr Infos rund um das Thema Hausboot, Gebrauchtbootkauf, Reviere gibt es bei Kuhnle-Tours in Halle 13, Stand D 41 oder unter </w:t>
      </w:r>
      <w:hyperlink r:id="rId6" w:history="1">
        <w:r w:rsidRPr="004F62F6">
          <w:rPr>
            <w:rStyle w:val="Hyperlink"/>
          </w:rPr>
          <w:t>www.kuhnle-tours.de</w:t>
        </w:r>
      </w:hyperlink>
      <w:r>
        <w:t>.</w:t>
      </w:r>
    </w:p>
    <w:p w:rsidR="007D744B" w:rsidRDefault="007D744B" w:rsidP="007D744B">
      <w:pPr>
        <w:spacing w:line="360" w:lineRule="auto"/>
      </w:pPr>
    </w:p>
    <w:p w:rsidR="007D744B" w:rsidRDefault="007D744B" w:rsidP="007D744B">
      <w:pPr>
        <w:spacing w:line="360" w:lineRule="auto"/>
      </w:pPr>
      <w:r>
        <w:lastRenderedPageBreak/>
        <w:t>Bilder und Texte für Druck und Web:</w:t>
      </w:r>
      <w:r>
        <w:br/>
      </w:r>
      <w:hyperlink r:id="rId7" w:history="1">
        <w:r>
          <w:rPr>
            <w:rStyle w:val="Hyperlink"/>
          </w:rPr>
          <w:t>www.kuhnle-group.de/presse</w:t>
        </w:r>
      </w:hyperlink>
      <w:r>
        <w:br/>
        <w:t>Rückfragen an:</w:t>
      </w:r>
      <w:r>
        <w:br/>
        <w:t>Dagmar Rockel-Kuhnle</w:t>
      </w:r>
      <w:r>
        <w:br/>
        <w:t>presse(at)kuhnle-tours.de</w:t>
      </w:r>
      <w:r>
        <w:br/>
        <w:t>(03 89 23) 2 66-96</w:t>
      </w:r>
    </w:p>
    <w:p w:rsidR="007D744B" w:rsidRDefault="007D744B" w:rsidP="007D744B">
      <w:pPr>
        <w:spacing w:line="360" w:lineRule="auto"/>
      </w:pPr>
      <w:r>
        <w:t>boot: Halle 13, Stand D 41</w:t>
      </w:r>
    </w:p>
    <w:p w:rsidR="005234E3" w:rsidRDefault="005234E3" w:rsidP="008203F8">
      <w:pPr>
        <w:spacing w:line="360" w:lineRule="auto"/>
      </w:pPr>
    </w:p>
    <w:sectPr w:rsidR="00523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F8"/>
    <w:rsid w:val="0015196D"/>
    <w:rsid w:val="00286D2A"/>
    <w:rsid w:val="002E3AB4"/>
    <w:rsid w:val="004406E8"/>
    <w:rsid w:val="005234E3"/>
    <w:rsid w:val="007D744B"/>
    <w:rsid w:val="008203F8"/>
    <w:rsid w:val="0084135E"/>
    <w:rsid w:val="008473A9"/>
    <w:rsid w:val="008A022C"/>
    <w:rsid w:val="009F4472"/>
    <w:rsid w:val="00A3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0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03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03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03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03F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03F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03F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03F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03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03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03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03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03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03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03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03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03F8"/>
    <w:rPr>
      <w:rFonts w:eastAsiaTheme="majorEastAsia" w:cstheme="majorBidi"/>
      <w:color w:val="272727" w:themeColor="text1" w:themeTint="D8"/>
    </w:rPr>
  </w:style>
  <w:style w:type="paragraph" w:styleId="Titel">
    <w:name w:val="Title"/>
    <w:basedOn w:val="Standard"/>
    <w:next w:val="Standard"/>
    <w:link w:val="TitelZchn"/>
    <w:uiPriority w:val="10"/>
    <w:qFormat/>
    <w:rsid w:val="008203F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03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03F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03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03F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03F8"/>
    <w:rPr>
      <w:i/>
      <w:iCs/>
      <w:color w:val="404040" w:themeColor="text1" w:themeTint="BF"/>
    </w:rPr>
  </w:style>
  <w:style w:type="paragraph" w:styleId="Listenabsatz">
    <w:name w:val="List Paragraph"/>
    <w:basedOn w:val="Standard"/>
    <w:uiPriority w:val="34"/>
    <w:qFormat/>
    <w:rsid w:val="008203F8"/>
    <w:pPr>
      <w:ind w:left="720"/>
      <w:contextualSpacing/>
    </w:pPr>
  </w:style>
  <w:style w:type="character" w:styleId="IntensiveHervorhebung">
    <w:name w:val="Intense Emphasis"/>
    <w:basedOn w:val="Absatz-Standardschriftart"/>
    <w:uiPriority w:val="21"/>
    <w:qFormat/>
    <w:rsid w:val="008203F8"/>
    <w:rPr>
      <w:i/>
      <w:iCs/>
      <w:color w:val="0F4761" w:themeColor="accent1" w:themeShade="BF"/>
    </w:rPr>
  </w:style>
  <w:style w:type="paragraph" w:styleId="IntensivesZitat">
    <w:name w:val="Intense Quote"/>
    <w:basedOn w:val="Standard"/>
    <w:next w:val="Standard"/>
    <w:link w:val="IntensivesZitatZchn"/>
    <w:uiPriority w:val="30"/>
    <w:qFormat/>
    <w:rsid w:val="00820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03F8"/>
    <w:rPr>
      <w:i/>
      <w:iCs/>
      <w:color w:val="0F4761" w:themeColor="accent1" w:themeShade="BF"/>
    </w:rPr>
  </w:style>
  <w:style w:type="character" w:styleId="IntensiverVerweis">
    <w:name w:val="Intense Reference"/>
    <w:basedOn w:val="Absatz-Standardschriftart"/>
    <w:uiPriority w:val="32"/>
    <w:qFormat/>
    <w:rsid w:val="008203F8"/>
    <w:rPr>
      <w:b/>
      <w:bCs/>
      <w:smallCaps/>
      <w:color w:val="0F4761" w:themeColor="accent1" w:themeShade="BF"/>
      <w:spacing w:val="5"/>
    </w:rPr>
  </w:style>
  <w:style w:type="character" w:styleId="Hyperlink">
    <w:name w:val="Hyperlink"/>
    <w:basedOn w:val="Absatz-Standardschriftart"/>
    <w:uiPriority w:val="99"/>
    <w:unhideWhenUsed/>
    <w:rsid w:val="005234E3"/>
    <w:rPr>
      <w:color w:val="467886" w:themeColor="hyperlink"/>
      <w:u w:val="single"/>
    </w:rPr>
  </w:style>
  <w:style w:type="character" w:customStyle="1" w:styleId="NichtaufgelsteErwhnung1">
    <w:name w:val="Nicht aufgelöste Erwähnung1"/>
    <w:basedOn w:val="Absatz-Standardschriftart"/>
    <w:uiPriority w:val="99"/>
    <w:semiHidden/>
    <w:unhideWhenUsed/>
    <w:rsid w:val="005234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0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03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03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03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03F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03F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03F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03F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03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03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03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03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03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03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03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03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03F8"/>
    <w:rPr>
      <w:rFonts w:eastAsiaTheme="majorEastAsia" w:cstheme="majorBidi"/>
      <w:color w:val="272727" w:themeColor="text1" w:themeTint="D8"/>
    </w:rPr>
  </w:style>
  <w:style w:type="paragraph" w:styleId="Titel">
    <w:name w:val="Title"/>
    <w:basedOn w:val="Standard"/>
    <w:next w:val="Standard"/>
    <w:link w:val="TitelZchn"/>
    <w:uiPriority w:val="10"/>
    <w:qFormat/>
    <w:rsid w:val="008203F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03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03F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03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03F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03F8"/>
    <w:rPr>
      <w:i/>
      <w:iCs/>
      <w:color w:val="404040" w:themeColor="text1" w:themeTint="BF"/>
    </w:rPr>
  </w:style>
  <w:style w:type="paragraph" w:styleId="Listenabsatz">
    <w:name w:val="List Paragraph"/>
    <w:basedOn w:val="Standard"/>
    <w:uiPriority w:val="34"/>
    <w:qFormat/>
    <w:rsid w:val="008203F8"/>
    <w:pPr>
      <w:ind w:left="720"/>
      <w:contextualSpacing/>
    </w:pPr>
  </w:style>
  <w:style w:type="character" w:styleId="IntensiveHervorhebung">
    <w:name w:val="Intense Emphasis"/>
    <w:basedOn w:val="Absatz-Standardschriftart"/>
    <w:uiPriority w:val="21"/>
    <w:qFormat/>
    <w:rsid w:val="008203F8"/>
    <w:rPr>
      <w:i/>
      <w:iCs/>
      <w:color w:val="0F4761" w:themeColor="accent1" w:themeShade="BF"/>
    </w:rPr>
  </w:style>
  <w:style w:type="paragraph" w:styleId="IntensivesZitat">
    <w:name w:val="Intense Quote"/>
    <w:basedOn w:val="Standard"/>
    <w:next w:val="Standard"/>
    <w:link w:val="IntensivesZitatZchn"/>
    <w:uiPriority w:val="30"/>
    <w:qFormat/>
    <w:rsid w:val="00820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03F8"/>
    <w:rPr>
      <w:i/>
      <w:iCs/>
      <w:color w:val="0F4761" w:themeColor="accent1" w:themeShade="BF"/>
    </w:rPr>
  </w:style>
  <w:style w:type="character" w:styleId="IntensiverVerweis">
    <w:name w:val="Intense Reference"/>
    <w:basedOn w:val="Absatz-Standardschriftart"/>
    <w:uiPriority w:val="32"/>
    <w:qFormat/>
    <w:rsid w:val="008203F8"/>
    <w:rPr>
      <w:b/>
      <w:bCs/>
      <w:smallCaps/>
      <w:color w:val="0F4761" w:themeColor="accent1" w:themeShade="BF"/>
      <w:spacing w:val="5"/>
    </w:rPr>
  </w:style>
  <w:style w:type="character" w:styleId="Hyperlink">
    <w:name w:val="Hyperlink"/>
    <w:basedOn w:val="Absatz-Standardschriftart"/>
    <w:uiPriority w:val="99"/>
    <w:unhideWhenUsed/>
    <w:rsid w:val="005234E3"/>
    <w:rPr>
      <w:color w:val="467886" w:themeColor="hyperlink"/>
      <w:u w:val="single"/>
    </w:rPr>
  </w:style>
  <w:style w:type="character" w:customStyle="1" w:styleId="NichtaufgelsteErwhnung1">
    <w:name w:val="Nicht aufgelöste Erwähnung1"/>
    <w:basedOn w:val="Absatz-Standardschriftart"/>
    <w:uiPriority w:val="99"/>
    <w:semiHidden/>
    <w:unhideWhenUsed/>
    <w:rsid w:val="00523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hnle-group.de/kommunikation/pre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hnle-tours.de" TargetMode="External"/><Relationship Id="rId5" Type="http://schemas.openxmlformats.org/officeDocument/2006/relationships/hyperlink" Target="http://www.kuhnle-group.de/service/veranstaltun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dagmar.rockel@quickmaritim.de</dc:creator>
  <cp:keywords/>
  <dc:description/>
  <cp:lastModifiedBy>Otto Hildebrandt</cp:lastModifiedBy>
  <cp:revision>4</cp:revision>
  <dcterms:created xsi:type="dcterms:W3CDTF">2025-01-13T12:26:00Z</dcterms:created>
  <dcterms:modified xsi:type="dcterms:W3CDTF">2025-01-15T12:22:00Z</dcterms:modified>
</cp:coreProperties>
</file>